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DEC7" w14:textId="746151C3" w:rsidR="004206DD" w:rsidRDefault="004206DD">
      <w:r>
        <w:t>Fuel Fortuner 2.7V 20 July 2023 and 15 Aug 2023</w:t>
      </w:r>
    </w:p>
    <w:p w14:paraId="59FB7E27" w14:textId="1EE5C6DD" w:rsidR="008E504F" w:rsidRDefault="004206DD">
      <w:r>
        <w:rPr>
          <w:noProof/>
        </w:rPr>
        <w:drawing>
          <wp:inline distT="0" distB="0" distL="0" distR="0" wp14:anchorId="494B9473" wp14:editId="677623E8">
            <wp:extent cx="4514850" cy="4095750"/>
            <wp:effectExtent l="0" t="0" r="0" b="0"/>
            <wp:docPr id="1368192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DD"/>
    <w:rsid w:val="00074241"/>
    <w:rsid w:val="00320A16"/>
    <w:rsid w:val="004206DD"/>
    <w:rsid w:val="008E504F"/>
    <w:rsid w:val="009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085D"/>
  <w15:chartTrackingRefBased/>
  <w15:docId w15:val="{05025728-15B5-46FC-B644-D418E95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2023-08-21T07:50:00Z</dcterms:created>
  <dcterms:modified xsi:type="dcterms:W3CDTF">2023-08-21T07:51:00Z</dcterms:modified>
</cp:coreProperties>
</file>